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17F18" w14:textId="08423EF5" w:rsidR="00E11973" w:rsidRPr="00D73E50" w:rsidRDefault="00D73E50" w:rsidP="00D73E50">
      <w:pPr>
        <w:pStyle w:val="NoSpacing"/>
        <w:jc w:val="right"/>
        <w:rPr>
          <w:b/>
          <w:bCs/>
        </w:rPr>
      </w:pPr>
      <w:bookmarkStart w:id="0" w:name="_GoBack"/>
      <w:bookmarkEnd w:id="0"/>
      <w:r w:rsidRPr="00D73E50">
        <w:rPr>
          <w:b/>
          <w:bCs/>
        </w:rPr>
        <w:t xml:space="preserve">Rep. </w:t>
      </w:r>
      <w:r w:rsidR="00EB221D">
        <w:rPr>
          <w:b/>
          <w:bCs/>
        </w:rPr>
        <w:t>Robert Aderholt</w:t>
      </w:r>
    </w:p>
    <w:p w14:paraId="616E27E1" w14:textId="5763C196" w:rsidR="00D73E50" w:rsidRPr="00D73E50" w:rsidRDefault="00D73E50" w:rsidP="00D73E50">
      <w:pPr>
        <w:pStyle w:val="NoSpacing"/>
        <w:jc w:val="right"/>
        <w:rPr>
          <w:b/>
          <w:bCs/>
        </w:rPr>
      </w:pPr>
      <w:r w:rsidRPr="00D73E50">
        <w:rPr>
          <w:b/>
          <w:bCs/>
        </w:rPr>
        <w:t xml:space="preserve">FY22 – </w:t>
      </w:r>
      <w:r w:rsidR="005074CF">
        <w:rPr>
          <w:b/>
          <w:bCs/>
        </w:rPr>
        <w:t>CJS</w:t>
      </w:r>
    </w:p>
    <w:p w14:paraId="1A6A5A82" w14:textId="7AE85100" w:rsidR="00D73E50" w:rsidRDefault="00D73E50" w:rsidP="00D73E50">
      <w:pPr>
        <w:pStyle w:val="NoSpacing"/>
        <w:jc w:val="right"/>
        <w:rPr>
          <w:b/>
          <w:bCs/>
        </w:rPr>
      </w:pPr>
      <w:r w:rsidRPr="00D73E50">
        <w:rPr>
          <w:b/>
          <w:bCs/>
        </w:rPr>
        <w:t>Amendment #</w:t>
      </w:r>
      <w:r w:rsidR="005074CF">
        <w:rPr>
          <w:b/>
          <w:bCs/>
        </w:rPr>
        <w:t>1</w:t>
      </w:r>
    </w:p>
    <w:p w14:paraId="1B2BDC66" w14:textId="7CB2F39E" w:rsidR="00D73E50" w:rsidRDefault="00D73E50" w:rsidP="00D73E50">
      <w:pPr>
        <w:pStyle w:val="NoSpacing"/>
        <w:rPr>
          <w:b/>
          <w:bCs/>
        </w:rPr>
      </w:pPr>
    </w:p>
    <w:p w14:paraId="7838E7EF" w14:textId="3A26BFA0" w:rsidR="00D73E50" w:rsidRDefault="00D73E50" w:rsidP="00D73E50">
      <w:pPr>
        <w:pStyle w:val="NoSpacing"/>
      </w:pPr>
    </w:p>
    <w:p w14:paraId="7B922414" w14:textId="307F13FE" w:rsidR="00D73E50" w:rsidRDefault="00D73E50" w:rsidP="00D73E50">
      <w:pPr>
        <w:pStyle w:val="NoSpacing"/>
      </w:pPr>
    </w:p>
    <w:p w14:paraId="162ED383" w14:textId="1D751312" w:rsidR="00D73E50" w:rsidRDefault="00D73E50" w:rsidP="00D73E50">
      <w:pPr>
        <w:pStyle w:val="NoSpacing"/>
      </w:pPr>
    </w:p>
    <w:p w14:paraId="2F696225" w14:textId="70F8A1D8" w:rsidR="00D73E50" w:rsidRDefault="005074CF" w:rsidP="00D73E50">
      <w:pPr>
        <w:pStyle w:val="NoSpacing"/>
        <w:jc w:val="center"/>
        <w:rPr>
          <w:b/>
          <w:bCs/>
          <w:sz w:val="28"/>
          <w:szCs w:val="28"/>
        </w:rPr>
      </w:pPr>
      <w:r>
        <w:rPr>
          <w:b/>
          <w:bCs/>
          <w:sz w:val="28"/>
          <w:szCs w:val="28"/>
        </w:rPr>
        <w:t xml:space="preserve">Directing NASA to Select Additional HLS Provider and Continue Work on the Space </w:t>
      </w:r>
      <w:r w:rsidR="009E49BE">
        <w:rPr>
          <w:b/>
          <w:bCs/>
          <w:sz w:val="28"/>
          <w:szCs w:val="28"/>
        </w:rPr>
        <w:t xml:space="preserve">Launch </w:t>
      </w:r>
      <w:r>
        <w:rPr>
          <w:b/>
          <w:bCs/>
          <w:sz w:val="28"/>
          <w:szCs w:val="28"/>
        </w:rPr>
        <w:t>System Cargo Variant</w:t>
      </w:r>
    </w:p>
    <w:p w14:paraId="03C76767" w14:textId="3BE404D7" w:rsidR="00D73E50" w:rsidRDefault="00D73E50" w:rsidP="00D73E50">
      <w:pPr>
        <w:pStyle w:val="NoSpacing"/>
        <w:jc w:val="center"/>
        <w:rPr>
          <w:b/>
          <w:bCs/>
          <w:sz w:val="28"/>
          <w:szCs w:val="28"/>
        </w:rPr>
      </w:pPr>
    </w:p>
    <w:p w14:paraId="359A765C" w14:textId="15893D36" w:rsidR="006629D5" w:rsidRDefault="005074CF" w:rsidP="00D73E50">
      <w:pPr>
        <w:pStyle w:val="NoSpacing"/>
        <w:jc w:val="center"/>
        <w:rPr>
          <w:b/>
          <w:bCs/>
          <w:sz w:val="28"/>
          <w:szCs w:val="28"/>
        </w:rPr>
      </w:pPr>
      <w:r>
        <w:rPr>
          <w:b/>
          <w:bCs/>
          <w:sz w:val="28"/>
          <w:szCs w:val="28"/>
        </w:rPr>
        <w:t>Bill</w:t>
      </w:r>
      <w:r w:rsidR="003D3272">
        <w:rPr>
          <w:b/>
          <w:bCs/>
          <w:sz w:val="28"/>
          <w:szCs w:val="28"/>
        </w:rPr>
        <w:t xml:space="preserve"> </w:t>
      </w:r>
      <w:r w:rsidR="006629D5">
        <w:rPr>
          <w:b/>
          <w:bCs/>
          <w:sz w:val="28"/>
          <w:szCs w:val="28"/>
        </w:rPr>
        <w:t>language</w:t>
      </w:r>
    </w:p>
    <w:p w14:paraId="278D2D32" w14:textId="77777777" w:rsidR="00D73E50" w:rsidRPr="00F2377E" w:rsidRDefault="00D73E50" w:rsidP="00D73E50">
      <w:pPr>
        <w:pStyle w:val="NoSpacing"/>
        <w:jc w:val="center"/>
        <w:rPr>
          <w:b/>
          <w:bCs/>
          <w:sz w:val="28"/>
          <w:szCs w:val="28"/>
        </w:rPr>
      </w:pPr>
    </w:p>
    <w:p w14:paraId="4AEA2923" w14:textId="77777777" w:rsidR="005074CF" w:rsidRDefault="005074CF" w:rsidP="005074CF">
      <w:pPr>
        <w:pStyle w:val="PlainText"/>
      </w:pPr>
    </w:p>
    <w:p w14:paraId="1438EEA5" w14:textId="77777777" w:rsidR="005074CF" w:rsidRDefault="005074CF" w:rsidP="005074CF"/>
    <w:p w14:paraId="23F968F7" w14:textId="7DDA30D1" w:rsidR="005074CF" w:rsidRDefault="005074CF" w:rsidP="005074CF">
      <w:pPr>
        <w:rPr>
          <w:i/>
          <w:iCs/>
          <w:sz w:val="28"/>
          <w:szCs w:val="28"/>
        </w:rPr>
      </w:pPr>
      <w:r>
        <w:rPr>
          <w:i/>
          <w:iCs/>
          <w:sz w:val="28"/>
          <w:szCs w:val="28"/>
        </w:rPr>
        <w:t xml:space="preserve">Upon enactment of this Act, NASA shall utilize NEXTSTEP funding to sustain development work by the two offerors whose existing designs have made it through preliminary design review (PDR), and as soon as practicable shall select a second HLS provider in FY 2022, which will utilize an SLS Block1B rocket for transporting the Lander on a demonstration flight, with no prejudice towards future competitive proposals, and for which provider there will be a minimum of $250 million in addition to unobligated FY21 funds; further, NASA shall make the first-flight, SLS Block1B rocket available as Government Furnished </w:t>
      </w:r>
      <w:r>
        <w:rPr>
          <w:i/>
          <w:iCs/>
          <w:sz w:val="28"/>
          <w:szCs w:val="28"/>
        </w:rPr>
        <w:lastRenderedPageBreak/>
        <w:t>Equipment (GFE) to the selected HLS provider; further, NASA shall invest in interoperability capabilities for HLS, Science, and other Exploration missions by 1) accelerating tooling installation and the SLS production rat</w:t>
      </w:r>
      <w:r w:rsidRPr="005074CF">
        <w:rPr>
          <w:i/>
          <w:iCs/>
          <w:sz w:val="28"/>
          <w:szCs w:val="28"/>
        </w:rPr>
        <w:t xml:space="preserve">e, 2) and by proceeding with development of an 8.4 meter cargo-variant fairing, in support of the SLS evolution noted on the NASA website in September 2020,  3) and </w:t>
      </w:r>
      <w:r>
        <w:rPr>
          <w:i/>
          <w:iCs/>
          <w:sz w:val="28"/>
          <w:szCs w:val="28"/>
        </w:rPr>
        <w:t xml:space="preserve">by designating no fewer than 1 cargo-only SLS Block1B flights no later than 2032, the mission for which is to be determined by the NASA Administrator.  </w:t>
      </w:r>
    </w:p>
    <w:sectPr w:rsidR="00507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50"/>
    <w:rsid w:val="00113E1D"/>
    <w:rsid w:val="003A00AC"/>
    <w:rsid w:val="003D3272"/>
    <w:rsid w:val="005074CF"/>
    <w:rsid w:val="00516A71"/>
    <w:rsid w:val="005C38D9"/>
    <w:rsid w:val="006629D5"/>
    <w:rsid w:val="006C18D7"/>
    <w:rsid w:val="008969A1"/>
    <w:rsid w:val="008E2B2D"/>
    <w:rsid w:val="00922CAB"/>
    <w:rsid w:val="009E49BE"/>
    <w:rsid w:val="00C03BCF"/>
    <w:rsid w:val="00D73E50"/>
    <w:rsid w:val="00D84436"/>
    <w:rsid w:val="00E0596E"/>
    <w:rsid w:val="00E11973"/>
    <w:rsid w:val="00E656B3"/>
    <w:rsid w:val="00EB221D"/>
    <w:rsid w:val="00EF6A5E"/>
    <w:rsid w:val="00F2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7126"/>
  <w15:chartTrackingRefBased/>
  <w15:docId w15:val="{D75D1531-4505-4639-99CA-ADF15262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E50"/>
    <w:pPr>
      <w:spacing w:after="0" w:line="240" w:lineRule="auto"/>
    </w:pPr>
  </w:style>
  <w:style w:type="paragraph" w:styleId="PlainText">
    <w:name w:val="Plain Text"/>
    <w:basedOn w:val="Normal"/>
    <w:link w:val="PlainTextChar"/>
    <w:uiPriority w:val="99"/>
    <w:semiHidden/>
    <w:unhideWhenUsed/>
    <w:rsid w:val="00EB221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EB221D"/>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81484">
      <w:bodyDiv w:val="1"/>
      <w:marLeft w:val="0"/>
      <w:marRight w:val="0"/>
      <w:marTop w:val="0"/>
      <w:marBottom w:val="0"/>
      <w:divBdr>
        <w:top w:val="none" w:sz="0" w:space="0" w:color="auto"/>
        <w:left w:val="none" w:sz="0" w:space="0" w:color="auto"/>
        <w:bottom w:val="none" w:sz="0" w:space="0" w:color="auto"/>
        <w:right w:val="none" w:sz="0" w:space="0" w:color="auto"/>
      </w:divBdr>
    </w:div>
    <w:div w:id="373770229">
      <w:bodyDiv w:val="1"/>
      <w:marLeft w:val="0"/>
      <w:marRight w:val="0"/>
      <w:marTop w:val="0"/>
      <w:marBottom w:val="0"/>
      <w:divBdr>
        <w:top w:val="none" w:sz="0" w:space="0" w:color="auto"/>
        <w:left w:val="none" w:sz="0" w:space="0" w:color="auto"/>
        <w:bottom w:val="none" w:sz="0" w:space="0" w:color="auto"/>
        <w:right w:val="none" w:sz="0" w:space="0" w:color="auto"/>
      </w:divBdr>
    </w:div>
    <w:div w:id="1174150165">
      <w:bodyDiv w:val="1"/>
      <w:marLeft w:val="0"/>
      <w:marRight w:val="0"/>
      <w:marTop w:val="0"/>
      <w:marBottom w:val="0"/>
      <w:divBdr>
        <w:top w:val="none" w:sz="0" w:space="0" w:color="auto"/>
        <w:left w:val="none" w:sz="0" w:space="0" w:color="auto"/>
        <w:bottom w:val="none" w:sz="0" w:space="0" w:color="auto"/>
        <w:right w:val="none" w:sz="0" w:space="0" w:color="auto"/>
      </w:divBdr>
    </w:div>
    <w:div w:id="15947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B17052BE8C22488E510C603C6BF4FC" ma:contentTypeVersion="11" ma:contentTypeDescription="Create a new document." ma:contentTypeScope="" ma:versionID="cafc18a77cf88507ed5b125bb4537386">
  <xsd:schema xmlns:xsd="http://www.w3.org/2001/XMLSchema" xmlns:xs="http://www.w3.org/2001/XMLSchema" xmlns:p="http://schemas.microsoft.com/office/2006/metadata/properties" xmlns:ns3="9eb78b25-82e8-47e3-ad23-bef1c99cfd10" xmlns:ns4="20d6a4c1-a12c-4e1c-99f7-723bbd9e4256" targetNamespace="http://schemas.microsoft.com/office/2006/metadata/properties" ma:root="true" ma:fieldsID="6879c8cfd48e607beaa2898e523f8d31" ns3:_="" ns4:_="">
    <xsd:import namespace="9eb78b25-82e8-47e3-ad23-bef1c99cfd10"/>
    <xsd:import namespace="20d6a4c1-a12c-4e1c-99f7-723bbd9e42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78b25-82e8-47e3-ad23-bef1c99cf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6a4c1-a12c-4e1c-99f7-723bbd9e42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43D82-5F7C-42E5-9735-DBC4A1FE31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511DC2-AF4D-44D4-ABFB-0A5CC3D76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78b25-82e8-47e3-ad23-bef1c99cfd10"/>
    <ds:schemaRef ds:uri="20d6a4c1-a12c-4e1c-99f7-723bbd9e4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F43C5-D152-488F-94E1-67ADF8F18480}">
  <ds:schemaRefs>
    <ds:schemaRef ds:uri="http://schemas.microsoft.com/sharepoint/v3/contenttype/forms"/>
  </ds:schemaRefs>
</ds:datastoreItem>
</file>

<file path=customXml/itemProps4.xml><?xml version="1.0" encoding="utf-8"?>
<ds:datastoreItem xmlns:ds="http://schemas.openxmlformats.org/officeDocument/2006/customXml" ds:itemID="{6B32ADC4-26CC-4785-AC5B-753919DB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1108</Characters>
  <Application>Microsoft Office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Tom</dc:creator>
  <cp:keywords/>
  <dc:description/>
  <cp:lastModifiedBy>Maliga, Kate</cp:lastModifiedBy>
  <cp:revision>2</cp:revision>
  <cp:lastPrinted>2021-07-09T19:42:00Z</cp:lastPrinted>
  <dcterms:created xsi:type="dcterms:W3CDTF">2021-07-14T17:08:00Z</dcterms:created>
  <dcterms:modified xsi:type="dcterms:W3CDTF">2021-07-14T17:08:00Z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0x0101009CB17052BE8C22488E510C603C6BF4FC</vt:lpwstr>
  </property>
</Properties>
</file>